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bookmarkStart w:name="_GoBack" w:id="0"/>
      <w:r>
        <w:rPr>
          <w:rFonts w:ascii="Times New Roman"/>
          <w:sz w:val="24"/>
          <w:szCs w:val="24"/>
          <w:rtl w:val="0"/>
          <w:lang w:val="de-DE"/>
        </w:rPr>
        <w:t>H1N1 Observational Studies</w:t>
      </w:r>
      <w:bookmarkEnd w:id="0"/>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rPr>
          <w:rFonts w:ascii="Times New Roman" w:cs="Times New Roman" w:hAnsi="Times New Roman" w:eastAsia="Times New Roman"/>
          <w:sz w:val="24"/>
          <w:szCs w:val="24"/>
        </w:rPr>
      </w:pPr>
    </w:p>
    <w:p>
      <w:pPr>
        <w:pStyle w:val="Body A"/>
        <w:spacing w:after="0" w:line="480" w:lineRule="auto"/>
        <w:jc w:val="center"/>
        <w:rPr>
          <w:rFonts w:ascii="Times New Roman" w:cs="Times New Roman" w:hAnsi="Times New Roman" w:eastAsia="Times New Roman"/>
          <w:b w:val="1"/>
          <w:bCs w:val="1"/>
          <w:sz w:val="24"/>
          <w:szCs w:val="24"/>
          <w:u w:val="single"/>
        </w:rPr>
      </w:pPr>
    </w:p>
    <w:p>
      <w:pPr>
        <w:pStyle w:val="Body A"/>
        <w:spacing w:after="0" w:line="480" w:lineRule="auto"/>
        <w:jc w:val="center"/>
        <w:rPr>
          <w:rFonts w:ascii="Times New Roman" w:cs="Times New Roman" w:hAnsi="Times New Roman" w:eastAsia="Times New Roman"/>
          <w:b w:val="1"/>
          <w:bCs w:val="1"/>
          <w:sz w:val="24"/>
          <w:szCs w:val="24"/>
          <w:u w:val="single"/>
        </w:rPr>
      </w:pPr>
    </w:p>
    <w:p>
      <w:pPr>
        <w:pStyle w:val="Body A"/>
        <w:spacing w:after="0" w:line="480" w:lineRule="auto"/>
        <w:jc w:val="center"/>
        <w:rPr>
          <w:rFonts w:ascii="Times New Roman" w:cs="Times New Roman" w:hAnsi="Times New Roman" w:eastAsia="Times New Roman"/>
          <w:b w:val="1"/>
          <w:bCs w:val="1"/>
          <w:sz w:val="24"/>
          <w:szCs w:val="24"/>
          <w:u w:val="single"/>
        </w:rPr>
      </w:pPr>
    </w:p>
    <w:p>
      <w:pPr>
        <w:pStyle w:val="Body A"/>
        <w:spacing w:after="0" w:line="480" w:lineRule="auto"/>
        <w:jc w:val="center"/>
        <w:rPr>
          <w:rFonts w:ascii="Times New Roman" w:cs="Times New Roman" w:hAnsi="Times New Roman" w:eastAsia="Times New Roman"/>
          <w:b w:val="1"/>
          <w:bCs w:val="1"/>
          <w:sz w:val="24"/>
          <w:szCs w:val="24"/>
          <w:u w:val="single"/>
        </w:rPr>
      </w:pPr>
    </w:p>
    <w:p>
      <w:pPr>
        <w:pStyle w:val="Body A"/>
        <w:spacing w:after="0" w:line="480" w:lineRule="auto"/>
        <w:jc w:val="center"/>
        <w:rPr>
          <w:rFonts w:ascii="Times New Roman" w:cs="Times New Roman" w:hAnsi="Times New Roman" w:eastAsia="Times New Roman"/>
          <w:b w:val="1"/>
          <w:bCs w:val="1"/>
          <w:sz w:val="24"/>
          <w:szCs w:val="24"/>
          <w:u w:val="single"/>
        </w:rPr>
      </w:pPr>
    </w:p>
    <w:p>
      <w:pPr>
        <w:pStyle w:val="Body A"/>
        <w:spacing w:after="0" w:line="480" w:lineRule="auto"/>
        <w:jc w:val="center"/>
        <w:rPr>
          <w:rFonts w:ascii="Times New Roman" w:cs="Times New Roman" w:hAnsi="Times New Roman" w:eastAsia="Times New Roman"/>
          <w:sz w:val="24"/>
          <w:szCs w:val="24"/>
        </w:rPr>
      </w:pPr>
    </w:p>
    <w:p>
      <w:pPr>
        <w:pStyle w:val="Body A"/>
        <w:spacing w:after="0"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r>
      <w:r>
        <w:rPr>
          <w:rFonts w:ascii="Times New Roman"/>
          <w:sz w:val="24"/>
          <w:szCs w:val="24"/>
          <w:rtl w:val="0"/>
          <w:lang w:val="en-US"/>
        </w:rPr>
        <w:t xml:space="preserve">This paper aims at discussing two different observation studies about the H1N1 virus. The title of the first study is </w:t>
      </w:r>
      <w:r>
        <w:rPr>
          <w:rFonts w:hAnsi="Times New Roman" w:hint="default"/>
          <w:sz w:val="24"/>
          <w:szCs w:val="24"/>
          <w:rtl w:val="0"/>
          <w:lang w:val="en-US"/>
        </w:rPr>
        <w:t>“</w:t>
      </w:r>
      <w:r>
        <w:rPr>
          <w:rFonts w:ascii="Times New Roman"/>
          <w:sz w:val="24"/>
          <w:szCs w:val="24"/>
          <w:rtl w:val="0"/>
          <w:lang w:val="en-US"/>
        </w:rPr>
        <w:t>Association between 2008-09 Seasonal Influenza Vaccine and Pandemic H1N1 illness during Spring 2009: Four Observational Studies From Canada</w:t>
      </w:r>
      <w:r>
        <w:rPr>
          <w:rFonts w:hAnsi="Times New Roman" w:hint="default"/>
          <w:sz w:val="24"/>
          <w:szCs w:val="24"/>
          <w:rtl w:val="0"/>
          <w:lang w:val="en-US"/>
        </w:rPr>
        <w:t xml:space="preserve">” </w:t>
      </w:r>
      <w:r>
        <w:rPr>
          <w:rFonts w:ascii="Times New Roman"/>
          <w:sz w:val="24"/>
          <w:szCs w:val="24"/>
          <w:rtl w:val="0"/>
          <w:lang w:val="en-US"/>
        </w:rPr>
        <w:t xml:space="preserve">and the second study is </w:t>
      </w:r>
      <w:r>
        <w:rPr>
          <w:rFonts w:ascii="Times New Roman"/>
          <w:sz w:val="24"/>
          <w:szCs w:val="24"/>
          <w:rtl w:val="0"/>
        </w:rPr>
        <w:t xml:space="preserve">titled, </w:t>
      </w:r>
      <w:r>
        <w:rPr>
          <w:rFonts w:hAnsi="Times New Roman" w:hint="default"/>
          <w:sz w:val="24"/>
          <w:szCs w:val="24"/>
          <w:rtl w:val="0"/>
          <w:lang w:val="en-US"/>
        </w:rPr>
        <w:t>“</w:t>
      </w:r>
      <w:r>
        <w:rPr>
          <w:rFonts w:ascii="Times New Roman"/>
          <w:sz w:val="24"/>
          <w:szCs w:val="24"/>
          <w:rtl w:val="0"/>
          <w:lang w:val="en-US"/>
        </w:rPr>
        <w:t xml:space="preserve">The Effect of Influenza Vaccination on Birth Outcomes." </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rPr>
        <w:t>Study 1</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Theoretical Framework Used</w:t>
      </w:r>
    </w:p>
    <w:p>
      <w:pPr>
        <w:pStyle w:val="Body A"/>
        <w:spacing w:after="0" w:line="480" w:lineRule="auto"/>
        <w:jc w:val="both"/>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In the spring 2009, there was an increased risk in Canada of people being infected with the influenza virus(Skowronski et al., 2010). Concerns were raised that the observed pandemic was associated with vaccines that were administered in 2008- 2009. The vaccine administered was composed of a trivalent inactivated influenza vaccine. Several studies were conducted in relation to the study.</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 xml:space="preserve">Methods </w:t>
      </w:r>
    </w:p>
    <w:p>
      <w:pPr>
        <w:pStyle w:val="Body A"/>
        <w:spacing w:after="0"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The studies comprised of; </w:t>
      </w:r>
    </w:p>
    <w:p>
      <w:pPr>
        <w:pStyle w:val="List Paragraph"/>
        <w:numPr>
          <w:ilvl w:val="0"/>
          <w:numId w:val="2"/>
        </w:numPr>
        <w:tabs>
          <w:tab w:val="num" w:pos="1410"/>
          <w:tab w:val="clear" w:pos="1440"/>
        </w:tabs>
        <w:bidi w:val="0"/>
        <w:spacing w:after="0" w:line="480" w:lineRule="auto"/>
        <w:ind w:left="141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Test-Negative case-control design that was based on Canada</w:t>
      </w:r>
      <w:r>
        <w:rPr>
          <w:rFonts w:hAnsi="Times New Roman" w:hint="default"/>
          <w:sz w:val="24"/>
          <w:szCs w:val="24"/>
          <w:rtl w:val="0"/>
          <w:lang w:val="en-US"/>
        </w:rPr>
        <w:t>’</w:t>
      </w:r>
      <w:r>
        <w:rPr>
          <w:rFonts w:ascii="Times New Roman"/>
          <w:sz w:val="24"/>
          <w:szCs w:val="24"/>
          <w:rtl w:val="0"/>
          <w:lang w:val="en-US"/>
        </w:rPr>
        <w:t>s sentinel vaccine effectiveness monitoring system in brutish Columbia, Quebec, Ontario, and Alberta(Skowronski et al., 2010).</w:t>
      </w:r>
    </w:p>
    <w:p>
      <w:pPr>
        <w:pStyle w:val="List Paragraph"/>
        <w:numPr>
          <w:ilvl w:val="0"/>
          <w:numId w:val="4"/>
        </w:numPr>
        <w:tabs>
          <w:tab w:val="num" w:pos="1410"/>
          <w:tab w:val="clear" w:pos="1440"/>
        </w:tabs>
        <w:bidi w:val="0"/>
        <w:spacing w:after="0" w:line="480" w:lineRule="auto"/>
        <w:ind w:left="141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Conventional case-control design based on population control in Quebec</w:t>
      </w:r>
    </w:p>
    <w:p>
      <w:pPr>
        <w:pStyle w:val="List Paragraph"/>
        <w:numPr>
          <w:ilvl w:val="0"/>
          <w:numId w:val="6"/>
        </w:numPr>
        <w:tabs>
          <w:tab w:val="num" w:pos="1410"/>
          <w:tab w:val="clear" w:pos="1440"/>
        </w:tabs>
        <w:bidi w:val="0"/>
        <w:spacing w:after="0" w:line="480" w:lineRule="auto"/>
        <w:ind w:left="141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Test-negative Case-control in Ontario</w:t>
      </w:r>
    </w:p>
    <w:p>
      <w:pPr>
        <w:pStyle w:val="List Paragraph"/>
        <w:numPr>
          <w:ilvl w:val="0"/>
          <w:numId w:val="8"/>
        </w:numPr>
        <w:tabs>
          <w:tab w:val="num" w:pos="1410"/>
          <w:tab w:val="clear" w:pos="1440"/>
        </w:tabs>
        <w:bidi w:val="0"/>
        <w:spacing w:after="0" w:line="480" w:lineRule="auto"/>
        <w:ind w:left="141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Finally, a Prospective Household transmission (Cohort Study) in Quebec(Skowronski et al., 2010).</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In methods also, logistic regression was applied to determine odd ratios for Trivalent inactivated influenza vaccine (TIV) effects on the community. In addition, the regression was used to determine all hospital-based laboratory-confirmed seasonal cases in comparison to restricted controls with stratification with various variants. The variants included age, sex, prior physician visit, and healthcare workers status.  In this study that involved a total of 1226 laboratory-confirmed infected cases and 1505 indicated that prior administration of 2008-09 was associated with increased risk of infection in summer 2009. The estimated odds ratios were ranging from 1.4-2.5(Skowronski et al., 2010).</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fr-FR"/>
        </w:rPr>
        <w:t xml:space="preserve"> Limitations</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study only used the observations without considering the possible logical reasons for the raised risk of H1N1 infection. There was also a possibility of biases when conducting the research.</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rPr>
        <w:t>Conclusion</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conclusion of these studies was that prior administration of 2008-2009 TIV was associated with raised risk of medically attended infection in Canada 2009 spring. The researcher recommended further experimental and epidemiological studies on the subject(Skowronski et al., 2010).</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rPr>
        <w:t>Study 2</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Theoretical Framework</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 Infection with influenza in pregnant women associated with a high risk of server outcomes. Vaccines in these women have proved to protect them and their fetus from infections.  World Health Organization advised all countries with H1N1 vaccines to give priority to pregnant women(Olsen et al., 2016). Following the recommendation, many countries have embraced the vaccines for pregnant women.  However, not all countries have embraced the vaccine in pregnant women.  In addition to the positive effect of controlling there is a gap to determine whether there are some indirect effects.   </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Methods</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 A consented Cohort of women who had delivered babies in three hospitals was enrolled. The women had delivered during the April 2014 to February 2015 period(Olsen et al., 2016).  Demographic and clinical information on mother and child was collected. Vaccine cards were used to ascertain influenza vaccination for women. Proportional of live births born small for gestation age and preterm were the primary outcomes of the study Multivariate models were used to control the differences between the vaccinated and unvaccinated women.  Among the 5103 enrolled women, 43% were vaccinated. 4854 women gave had live births(Olsen et al., 2016). Vaccinated women were less likely statistically to have infants born preterm compared to their unvaccinated counterparts.</w:t>
      </w: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fr-FR"/>
        </w:rPr>
        <w:t>Limitations</w:t>
      </w:r>
    </w:p>
    <w:p>
      <w:pPr>
        <w:pStyle w:val="Body A"/>
        <w:spacing w:after="0" w:line="480" w:lineRule="auto"/>
        <w:ind w:left="720" w:hanging="720"/>
        <w:rPr>
          <w:rFonts w:ascii="Times New Roman" w:cs="Times New Roman" w:hAnsi="Times New Roman" w:eastAsia="Times New Roman"/>
          <w:sz w:val="24"/>
          <w:szCs w:val="24"/>
        </w:rPr>
      </w:pP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The study did not consider other factors that may contribute to the survival of a pregnancy. The age the participant was not considered which an important factor in such a study is. </w:t>
      </w:r>
    </w:p>
    <w:p>
      <w:pPr>
        <w:pStyle w:val="Body A"/>
        <w:spacing w:after="0" w:line="480" w:lineRule="auto"/>
        <w:ind w:left="720" w:hanging="720"/>
        <w:jc w:val="center"/>
        <w:rPr>
          <w:rFonts w:ascii="Times New Roman" w:cs="Times New Roman" w:hAnsi="Times New Roman" w:eastAsia="Times New Roman"/>
          <w:b w:val="1"/>
          <w:bCs w:val="1"/>
          <w:sz w:val="24"/>
          <w:szCs w:val="24"/>
        </w:rPr>
      </w:pPr>
      <w:r>
        <w:rPr>
          <w:rFonts w:ascii="Times New Roman"/>
          <w:b w:val="1"/>
          <w:bCs w:val="1"/>
          <w:sz w:val="24"/>
          <w:szCs w:val="24"/>
          <w:rtl w:val="0"/>
        </w:rPr>
        <w:t>Conclusion</w:t>
      </w:r>
    </w:p>
    <w:p>
      <w:pPr>
        <w:pStyle w:val="Body A"/>
        <w:spacing w:after="0" w:line="480" w:lineRule="auto"/>
        <w:ind w:firstLine="720"/>
        <w:jc w:val="both"/>
        <w:rPr>
          <w:rFonts w:ascii="Times New Roman" w:cs="Times New Roman" w:hAnsi="Times New Roman" w:eastAsia="Times New Roman"/>
          <w:sz w:val="24"/>
          <w:szCs w:val="24"/>
        </w:rPr>
      </w:pPr>
      <w:r>
        <w:rPr>
          <w:rFonts w:ascii="Times New Roman"/>
          <w:sz w:val="24"/>
          <w:szCs w:val="24"/>
          <w:rtl w:val="0"/>
          <w:lang w:val="en-US"/>
        </w:rPr>
        <w:t>H1N1 Vaccine is safe and has no adverse effect on pregnant women. It should be given as recommended by the WHO. The study concluded that the vaccine may reduce the fraction of preterm births.  1 in 5 preterm births can be prevented by the use of the H1N1 vaccine(Olsen et al., 2016).</w:t>
      </w:r>
    </w:p>
    <w:p>
      <w:pPr>
        <w:pStyle w:val="Body A"/>
        <w:spacing w:after="0" w:line="480" w:lineRule="auto"/>
        <w:ind w:left="720" w:hanging="720"/>
        <w:jc w:val="center"/>
        <w:rPr>
          <w:rFonts w:ascii="Times New Roman" w:cs="Times New Roman" w:hAnsi="Times New Roman" w:eastAsia="Times New Roman"/>
          <w:b w:val="1"/>
          <w:bCs w:val="1"/>
          <w:sz w:val="24"/>
          <w:szCs w:val="24"/>
        </w:rPr>
      </w:pPr>
      <w:r>
        <w:rPr>
          <w:rFonts w:ascii="Times New Roman"/>
          <w:b w:val="1"/>
          <w:bCs w:val="1"/>
          <w:sz w:val="24"/>
          <w:szCs w:val="24"/>
          <w:rtl w:val="0"/>
        </w:rPr>
        <w:t>Conclusion</w:t>
      </w:r>
    </w:p>
    <w:p>
      <w:pPr>
        <w:pStyle w:val="Body A"/>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 The H1N1 virus is an important influenza causative agent. Administration of vaccine against the virus has raised concerns in the world. One is the possibility of the vaccine leading to influenza outbreaks. There are also concerns about its effect on pregnant women. Studies discussed in this paper aimed at addressing the problems. In the first study, H1N1 vaccines were connected to the 2009 summer influenza outbreaks. Many vaccines are made of an attenuated target organism. If the organism has a very high concentration of active agent into may lead to disease instead of vaccine development. In this case, the vaccine was associated with the outbreak relating to a poor vaccine. In the second study, the vaccine proved to be safe for pregnant women. It also proved to reduce preterm births at a rate of 1 out of 5. Therefore, the vaccine against H1N1 is of great importance but should be administered in such a way that the possibility of an influenza outbreak is nil.</w:t>
      </w:r>
    </w:p>
    <w:p>
      <w:pPr>
        <w:pStyle w:val="Body A"/>
        <w:spacing w:after="0" w:line="480" w:lineRule="auto"/>
        <w:ind w:left="720" w:hanging="720"/>
        <w:jc w:val="center"/>
        <w:rPr>
          <w:rFonts w:ascii="Times New Roman" w:cs="Times New Roman" w:hAnsi="Times New Roman" w:eastAsia="Times New Roman"/>
          <w:b w:val="1"/>
          <w:bCs w:val="1"/>
          <w:sz w:val="24"/>
          <w:szCs w:val="24"/>
        </w:rPr>
      </w:pPr>
    </w:p>
    <w:p>
      <w:pPr>
        <w:pStyle w:val="Body A"/>
        <w:spacing w:after="0" w:line="480" w:lineRule="auto"/>
        <w:ind w:left="720" w:hanging="720"/>
        <w:jc w:val="center"/>
        <w:rPr>
          <w:rFonts w:ascii="Times New Roman" w:cs="Times New Roman" w:hAnsi="Times New Roman" w:eastAsia="Times New Roman"/>
          <w:b w:val="1"/>
          <w:bCs w:val="1"/>
          <w:sz w:val="24"/>
          <w:szCs w:val="24"/>
        </w:rPr>
      </w:pPr>
    </w:p>
    <w:p>
      <w:pPr>
        <w:pStyle w:val="Body A"/>
        <w:spacing w:after="0" w:line="480" w:lineRule="auto"/>
        <w:rPr>
          <w:rFonts w:ascii="Times New Roman" w:cs="Times New Roman" w:hAnsi="Times New Roman" w:eastAsia="Times New Roman"/>
          <w:b w:val="1"/>
          <w:bCs w:val="1"/>
          <w:sz w:val="24"/>
          <w:szCs w:val="24"/>
        </w:rPr>
      </w:pPr>
    </w:p>
    <w:p>
      <w:pPr>
        <w:pStyle w:val="Body A"/>
        <w:spacing w:after="0" w:line="480" w:lineRule="auto"/>
        <w:jc w:val="center"/>
        <w:rPr>
          <w:rFonts w:ascii="Times New Roman" w:cs="Times New Roman" w:hAnsi="Times New Roman" w:eastAsia="Times New Roman"/>
          <w:b w:val="1"/>
          <w:bCs w:val="1"/>
          <w:sz w:val="24"/>
          <w:szCs w:val="24"/>
        </w:rPr>
      </w:pPr>
      <w:r>
        <w:rPr>
          <w:rFonts w:ascii="Times New Roman"/>
          <w:b w:val="1"/>
          <w:bCs w:val="1"/>
          <w:sz w:val="24"/>
          <w:szCs w:val="24"/>
          <w:rtl w:val="0"/>
          <w:lang w:val="en-US"/>
        </w:rPr>
        <w:t>References</w:t>
      </w:r>
    </w:p>
    <w:p>
      <w:pPr>
        <w:pStyle w:val="Bibliography"/>
        <w:rPr>
          <w:rFonts w:ascii="Times New Roman" w:cs="Times New Roman" w:hAnsi="Times New Roman" w:eastAsia="Times New Roman"/>
          <w:sz w:val="24"/>
          <w:szCs w:val="24"/>
        </w:rPr>
      </w:pPr>
      <w:r>
        <w:rPr>
          <w:rFonts w:ascii="Times New Roman"/>
          <w:sz w:val="24"/>
          <w:szCs w:val="24"/>
          <w:rtl w:val="0"/>
          <w:lang w:val="en-US"/>
        </w:rPr>
        <w:t xml:space="preserve">Olsen, S. J., Mirza, S. A., Vonglokham, P., Khanthamaly, V., Chitry, B., Pholsena, V., </w:t>
      </w:r>
      <w:r>
        <w:rPr>
          <w:rFonts w:hAnsi="Times New Roman" w:hint="default"/>
          <w:sz w:val="24"/>
          <w:szCs w:val="24"/>
          <w:rtl w:val="0"/>
          <w:lang w:val="en-US"/>
        </w:rPr>
        <w:t xml:space="preserve">… </w:t>
      </w:r>
      <w:r>
        <w:rPr>
          <w:rFonts w:ascii="Times New Roman"/>
          <w:sz w:val="24"/>
          <w:szCs w:val="24"/>
          <w:rtl w:val="0"/>
          <w:lang w:val="en-US"/>
        </w:rPr>
        <w:t>Xeuatvongsa, A. (2016). The Effect of Influenza Vaccination on Birth Outcomes in a Cohort of Pregnant Women in Lao PDR, 2014</w:t>
      </w:r>
      <w:r>
        <w:rPr>
          <w:rFonts w:hAnsi="Times New Roman" w:hint="default"/>
          <w:sz w:val="24"/>
          <w:szCs w:val="24"/>
          <w:rtl w:val="0"/>
          <w:lang w:val="en-US"/>
        </w:rPr>
        <w:t>–</w:t>
      </w:r>
      <w:r>
        <w:rPr>
          <w:rFonts w:ascii="Times New Roman"/>
          <w:sz w:val="24"/>
          <w:szCs w:val="24"/>
          <w:rtl w:val="0"/>
          <w:lang w:val="en-US"/>
        </w:rPr>
        <w:t xml:space="preserve">2015. </w:t>
      </w:r>
      <w:r>
        <w:rPr>
          <w:rFonts w:ascii="Times New Roman"/>
          <w:i w:val="1"/>
          <w:iCs w:val="1"/>
          <w:sz w:val="24"/>
          <w:szCs w:val="24"/>
          <w:rtl w:val="0"/>
          <w:lang w:val="en-US"/>
        </w:rPr>
        <w:t>Clinical Infectious Diseases</w:t>
      </w:r>
      <w:r>
        <w:rPr>
          <w:rFonts w:ascii="Times New Roman"/>
          <w:sz w:val="24"/>
          <w:szCs w:val="24"/>
          <w:rtl w:val="0"/>
          <w:lang w:val="en-US"/>
        </w:rPr>
        <w:t xml:space="preserve">, </w:t>
      </w:r>
      <w:r>
        <w:rPr>
          <w:rFonts w:ascii="Times New Roman"/>
          <w:i w:val="1"/>
          <w:iCs w:val="1"/>
          <w:sz w:val="24"/>
          <w:szCs w:val="24"/>
          <w:rtl w:val="0"/>
          <w:lang w:val="en-US"/>
        </w:rPr>
        <w:t>63</w:t>
      </w:r>
      <w:r>
        <w:rPr>
          <w:rFonts w:ascii="Times New Roman"/>
          <w:sz w:val="24"/>
          <w:szCs w:val="24"/>
          <w:rtl w:val="0"/>
          <w:lang w:val="en-US"/>
        </w:rPr>
        <w:t>(4), 487</w:t>
      </w:r>
      <w:r>
        <w:rPr>
          <w:rFonts w:hAnsi="Times New Roman" w:hint="default"/>
          <w:sz w:val="24"/>
          <w:szCs w:val="24"/>
          <w:rtl w:val="0"/>
          <w:lang w:val="en-US"/>
        </w:rPr>
        <w:t>–</w:t>
      </w:r>
      <w:r>
        <w:rPr>
          <w:rFonts w:ascii="Times New Roman"/>
          <w:sz w:val="24"/>
          <w:szCs w:val="24"/>
          <w:rtl w:val="0"/>
          <w:lang w:val="en-US"/>
        </w:rPr>
        <w:t>494. https://doi.org/10.1093/cid/ciw290</w:t>
      </w:r>
    </w:p>
    <w:p>
      <w:pPr>
        <w:pStyle w:val="Bibliography"/>
        <w:rPr>
          <w:rFonts w:ascii="Times New Roman" w:cs="Times New Roman" w:hAnsi="Times New Roman" w:eastAsia="Times New Roman"/>
          <w:sz w:val="24"/>
          <w:szCs w:val="24"/>
        </w:rPr>
      </w:pPr>
      <w:r>
        <w:rPr>
          <w:rFonts w:ascii="Times New Roman"/>
          <w:sz w:val="24"/>
          <w:szCs w:val="24"/>
          <w:rtl w:val="0"/>
          <w:lang w:val="en-US"/>
        </w:rPr>
        <w:t xml:space="preserve">Skowronski, D. M., Serres, G. D., Crowcroft, N. S., Janjua, N. Z., Boulianne, N., Hottes, T. S., </w:t>
      </w:r>
      <w:r>
        <w:rPr>
          <w:rFonts w:hAnsi="Times New Roman" w:hint="default"/>
          <w:sz w:val="24"/>
          <w:szCs w:val="24"/>
          <w:rtl w:val="0"/>
          <w:lang w:val="en-US"/>
        </w:rPr>
        <w:t xml:space="preserve">… </w:t>
      </w:r>
      <w:r>
        <w:rPr>
          <w:rFonts w:ascii="Times New Roman"/>
          <w:sz w:val="24"/>
          <w:szCs w:val="24"/>
          <w:rtl w:val="0"/>
          <w:lang w:val="en-US"/>
        </w:rPr>
        <w:t>Team,  for the C. S. (2010). Association between the 2008</w:t>
      </w:r>
      <w:r>
        <w:rPr>
          <w:rFonts w:hAnsi="Times New Roman" w:hint="default"/>
          <w:sz w:val="24"/>
          <w:szCs w:val="24"/>
          <w:rtl w:val="0"/>
          <w:lang w:val="en-US"/>
        </w:rPr>
        <w:t>–</w:t>
      </w:r>
      <w:r>
        <w:rPr>
          <w:rFonts w:ascii="Times New Roman"/>
          <w:sz w:val="24"/>
          <w:szCs w:val="24"/>
          <w:rtl w:val="0"/>
          <w:lang w:val="en-US"/>
        </w:rPr>
        <w:t>09 Seasonal Influenza Vaccine and Pandemic H1N1 Illness during Spring</w:t>
      </w:r>
      <w:r>
        <w:rPr>
          <w:rFonts w:hAnsi="Times New Roman" w:hint="default"/>
          <w:sz w:val="24"/>
          <w:szCs w:val="24"/>
          <w:rtl w:val="0"/>
          <w:lang w:val="en-US"/>
        </w:rPr>
        <w:t>–</w:t>
      </w:r>
      <w:r>
        <w:rPr>
          <w:rFonts w:ascii="Times New Roman"/>
          <w:sz w:val="24"/>
          <w:szCs w:val="24"/>
          <w:rtl w:val="0"/>
          <w:lang w:val="en-US"/>
        </w:rPr>
        <w:t xml:space="preserve">Summer 2009: Four Observational Studies from Canada. </w:t>
      </w:r>
      <w:r>
        <w:rPr>
          <w:rFonts w:ascii="Times New Roman"/>
          <w:i w:val="1"/>
          <w:iCs w:val="1"/>
          <w:sz w:val="24"/>
          <w:szCs w:val="24"/>
          <w:rtl w:val="0"/>
          <w:lang w:val="en-US"/>
        </w:rPr>
        <w:t>PLOS Medicine</w:t>
      </w:r>
      <w:r>
        <w:rPr>
          <w:rFonts w:ascii="Times New Roman"/>
          <w:sz w:val="24"/>
          <w:szCs w:val="24"/>
          <w:rtl w:val="0"/>
          <w:lang w:val="en-US"/>
        </w:rPr>
        <w:t xml:space="preserve">, </w:t>
      </w:r>
      <w:r>
        <w:rPr>
          <w:rFonts w:ascii="Times New Roman"/>
          <w:i w:val="1"/>
          <w:iCs w:val="1"/>
          <w:sz w:val="24"/>
          <w:szCs w:val="24"/>
          <w:rtl w:val="0"/>
          <w:lang w:val="en-US"/>
        </w:rPr>
        <w:t>7</w:t>
      </w:r>
      <w:r>
        <w:rPr>
          <w:rFonts w:ascii="Times New Roman"/>
          <w:sz w:val="24"/>
          <w:szCs w:val="24"/>
          <w:rtl w:val="0"/>
          <w:lang w:val="en-US"/>
        </w:rPr>
        <w:t>(4), e1000258. https://doi.org/10.1371/journal.pmed.1000258</w:t>
      </w:r>
    </w:p>
    <w:p>
      <w:pPr>
        <w:pStyle w:val="Bibliography"/>
        <w:rPr>
          <w:rFonts w:ascii="Times New Roman" w:cs="Times New Roman" w:hAnsi="Times New Roman" w:eastAsia="Times New Roman"/>
          <w:sz w:val="24"/>
          <w:szCs w:val="24"/>
        </w:rPr>
      </w:pPr>
      <w:r>
        <w:rPr>
          <w:rFonts w:ascii="Times New Roman"/>
          <w:sz w:val="24"/>
          <w:szCs w:val="24"/>
          <w:rtl w:val="0"/>
          <w:lang w:val="en-US"/>
        </w:rPr>
        <w:t>Swine flu (H1N1 flu) - Symptoms and causes. (n.d.). Retrieved February 12, 2019, from https://www.mayoclinic.org/diseases-conditions/swine-flu/symptoms-causes/syc-20378103</w:t>
      </w:r>
    </w:p>
    <w:p>
      <w:pPr>
        <w:pStyle w:val="Body A"/>
        <w:spacing w:after="0" w:line="480" w:lineRule="auto"/>
        <w:ind w:left="720" w:hanging="720"/>
        <w:rPr>
          <w:rFonts w:ascii="Times New Roman" w:cs="Times New Roman" w:hAnsi="Times New Roman" w:eastAsia="Times New Roman"/>
          <w:b w:val="1"/>
          <w:bCs w:val="1"/>
          <w:sz w:val="24"/>
          <w:szCs w:val="24"/>
        </w:rPr>
      </w:pPr>
    </w:p>
    <w:p>
      <w:pPr>
        <w:pStyle w:val="Body A"/>
        <w:spacing w:after="0" w:line="480" w:lineRule="auto"/>
        <w:jc w:val="both"/>
      </w:pPr>
      <w:r>
        <w:rPr>
          <w:rFonts w:ascii="Times New Roman" w:cs="Times New Roman" w:hAnsi="Times New Roman" w:eastAsia="Times New Roman"/>
          <w:sz w:val="24"/>
          <w:szCs w:val="24"/>
          <w:rtl w:val="0"/>
        </w:rPr>
        <w:tab/>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 xml:space="preserve">H1N1 OBSERVATIONAL STUDIES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t xml:space="preserve"> PAGE </w: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3</w:t>
    </w:r>
    <w:r>
      <w:rPr>
        <w:rFonts w:ascii="Times New Roman" w:cs="Times New Roman" w:hAnsi="Times New Roman" w:eastAsia="Times New Roman"/>
        <w:sz w:val="24"/>
        <w:szCs w:val="24"/>
        <w:rtl w:val="0"/>
      </w:rPr>
      <w:fldChar w:fldCharType="end" w:fldLock="0"/>
    </w:r>
    <w:r>
      <w:rPr>
        <w:rFonts w:ascii="Times New Roman"/>
        <w:sz w:val="24"/>
        <w:szCs w:val="24"/>
        <w:rtl w:val="0"/>
        <w:lang w:val="en-US"/>
      </w:rPr>
      <w:t xml:space="preserve">                </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340"/>
        <w:tab w:val="clear" w:pos="9360"/>
      </w:tabs>
    </w:pPr>
    <w:r>
      <w:rPr>
        <w:rFonts w:ascii="Times New Roman"/>
        <w:sz w:val="24"/>
        <w:szCs w:val="24"/>
        <w:rtl w:val="0"/>
        <w:lang w:val="en-US"/>
      </w:rPr>
      <w:t xml:space="preserve">Running Head: H1N1 OBSERVATIONAL STUDIES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t xml:space="preserve"> PAGE </w: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1</w:t>
    </w:r>
    <w:r>
      <w:rPr>
        <w:rFonts w:ascii="Times New Roman" w:cs="Times New Roman" w:hAnsi="Times New Roman" w:eastAsia="Times New Roman"/>
        <w:sz w:val="24"/>
        <w:szCs w:val="24"/>
        <w:rtl w:val="0"/>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tabs>
          <w:tab w:val="num" w:pos="1440"/>
          <w:tab w:val="clear" w:pos="0"/>
        </w:tabs>
        <w:ind w:left="1440" w:hanging="360"/>
      </w:pPr>
      <w:rPr>
        <w:position w:val="0"/>
        <w:sz w:val="24"/>
        <w:szCs w:val="24"/>
        <w:lang w:val="en-US"/>
      </w:rPr>
    </w:lvl>
    <w:lvl w:ilvl="1">
      <w:start w:val="1"/>
      <w:numFmt w:val="bullet"/>
      <w:suff w:val="tab"/>
      <w:lvlText w:val="o"/>
      <w:lvlJc w:val="left"/>
      <w:pPr>
        <w:tabs>
          <w:tab w:val="num" w:pos="2160"/>
          <w:tab w:val="clear" w:pos="0"/>
        </w:tabs>
        <w:ind w:left="2160" w:hanging="360"/>
      </w:pPr>
      <w:rPr>
        <w:position w:val="0"/>
        <w:sz w:val="24"/>
        <w:szCs w:val="24"/>
        <w:lang w:val="en-US"/>
      </w:rPr>
    </w:lvl>
    <w:lvl w:ilvl="2">
      <w:start w:val="1"/>
      <w:numFmt w:val="bullet"/>
      <w:suff w:val="tab"/>
      <w:lvlText w:val="▪"/>
      <w:lvlJc w:val="left"/>
      <w:pPr>
        <w:tabs>
          <w:tab w:val="num" w:pos="2880"/>
          <w:tab w:val="clear" w:pos="0"/>
        </w:tabs>
        <w:ind w:left="2880" w:hanging="360"/>
      </w:pPr>
      <w:rPr>
        <w:position w:val="0"/>
        <w:sz w:val="24"/>
        <w:szCs w:val="24"/>
        <w:lang w:val="en-US"/>
      </w:rPr>
    </w:lvl>
    <w:lvl w:ilvl="3">
      <w:start w:val="1"/>
      <w:numFmt w:val="bullet"/>
      <w:suff w:val="tab"/>
      <w:lvlText w:val="•"/>
      <w:lvlJc w:val="left"/>
      <w:pPr>
        <w:tabs>
          <w:tab w:val="num" w:pos="3600"/>
          <w:tab w:val="clear" w:pos="0"/>
        </w:tabs>
        <w:ind w:left="3600" w:hanging="360"/>
      </w:pPr>
      <w:rPr>
        <w:position w:val="0"/>
        <w:sz w:val="24"/>
        <w:szCs w:val="24"/>
        <w:lang w:val="en-US"/>
      </w:rPr>
    </w:lvl>
    <w:lvl w:ilvl="4">
      <w:start w:val="1"/>
      <w:numFmt w:val="bullet"/>
      <w:suff w:val="tab"/>
      <w:lvlText w:val="o"/>
      <w:lvlJc w:val="left"/>
      <w:pPr>
        <w:tabs>
          <w:tab w:val="num" w:pos="4320"/>
          <w:tab w:val="clear" w:pos="0"/>
        </w:tabs>
        <w:ind w:left="4320" w:hanging="360"/>
      </w:pPr>
      <w:rPr>
        <w:position w:val="0"/>
        <w:sz w:val="24"/>
        <w:szCs w:val="24"/>
        <w:lang w:val="en-US"/>
      </w:rPr>
    </w:lvl>
    <w:lvl w:ilvl="5">
      <w:start w:val="1"/>
      <w:numFmt w:val="bullet"/>
      <w:suff w:val="tab"/>
      <w:lvlText w:val="▪"/>
      <w:lvlJc w:val="left"/>
      <w:pPr>
        <w:tabs>
          <w:tab w:val="num" w:pos="5040"/>
          <w:tab w:val="clear" w:pos="0"/>
        </w:tabs>
        <w:ind w:left="5040" w:hanging="360"/>
      </w:pPr>
      <w:rPr>
        <w:position w:val="0"/>
        <w:sz w:val="24"/>
        <w:szCs w:val="24"/>
        <w:lang w:val="en-US"/>
      </w:rPr>
    </w:lvl>
    <w:lvl w:ilvl="6">
      <w:start w:val="1"/>
      <w:numFmt w:val="bullet"/>
      <w:suff w:val="tab"/>
      <w:lvlText w:val="•"/>
      <w:lvlJc w:val="left"/>
      <w:pPr>
        <w:tabs>
          <w:tab w:val="num" w:pos="5760"/>
          <w:tab w:val="clear" w:pos="0"/>
        </w:tabs>
        <w:ind w:left="5760" w:hanging="360"/>
      </w:pPr>
      <w:rPr>
        <w:position w:val="0"/>
        <w:sz w:val="24"/>
        <w:szCs w:val="24"/>
        <w:lang w:val="en-US"/>
      </w:rPr>
    </w:lvl>
    <w:lvl w:ilvl="7">
      <w:start w:val="1"/>
      <w:numFmt w:val="bullet"/>
      <w:suff w:val="tab"/>
      <w:lvlText w:val="o"/>
      <w:lvlJc w:val="left"/>
      <w:pPr>
        <w:tabs>
          <w:tab w:val="num" w:pos="6480"/>
          <w:tab w:val="clear" w:pos="0"/>
        </w:tabs>
        <w:ind w:left="6480" w:hanging="360"/>
      </w:pPr>
      <w:rPr>
        <w:position w:val="0"/>
        <w:sz w:val="24"/>
        <w:szCs w:val="24"/>
        <w:lang w:val="en-US"/>
      </w:rPr>
    </w:lvl>
    <w:lvl w:ilvl="8">
      <w:start w:val="1"/>
      <w:numFmt w:val="bullet"/>
      <w:suff w:val="tab"/>
      <w:lvlText w:val="▪"/>
      <w:lvlJc w:val="left"/>
      <w:pPr>
        <w:tabs>
          <w:tab w:val="num" w:pos="7200"/>
          <w:tab w:val="clear" w:pos="0"/>
        </w:tabs>
        <w:ind w:left="7200" w:hanging="360"/>
      </w:pPr>
      <w:rPr>
        <w:position w:val="0"/>
        <w:sz w:val="24"/>
        <w:szCs w:val="24"/>
        <w:lang w:val="en-US"/>
      </w:rPr>
    </w:lvl>
  </w:abstractNum>
  <w:abstractNum w:abstractNumId="1">
    <w:multiLevelType w:val="multilevel"/>
    <w:styleLink w:val="Imported Style 1"/>
    <w:lvl w:ilvl="0">
      <w:start w:val="0"/>
      <w:numFmt w:val="bullet"/>
      <w:suff w:val="tab"/>
      <w:lvlText w:val="•"/>
      <w:lvlJc w:val="left"/>
      <w:pPr>
        <w:tabs>
          <w:tab w:val="num" w:pos="1440"/>
          <w:tab w:val="clear" w:pos="0"/>
        </w:tabs>
        <w:ind w:left="1440" w:hanging="360"/>
      </w:pPr>
      <w:rPr>
        <w:position w:val="0"/>
        <w:sz w:val="22"/>
        <w:szCs w:val="22"/>
        <w:lang w:val="en-US"/>
      </w:rPr>
    </w:lvl>
    <w:lvl w:ilvl="1">
      <w:start w:val="1"/>
      <w:numFmt w:val="bullet"/>
      <w:suff w:val="tab"/>
      <w:lvlText w:val="o"/>
      <w:lvlJc w:val="left"/>
      <w:pPr>
        <w:tabs>
          <w:tab w:val="num" w:pos="2160"/>
          <w:tab w:val="clear" w:pos="0"/>
        </w:tabs>
        <w:ind w:left="2160" w:hanging="360"/>
      </w:pPr>
      <w:rPr>
        <w:position w:val="0"/>
        <w:sz w:val="24"/>
        <w:szCs w:val="24"/>
        <w:lang w:val="en-US"/>
      </w:rPr>
    </w:lvl>
    <w:lvl w:ilvl="2">
      <w:start w:val="1"/>
      <w:numFmt w:val="bullet"/>
      <w:suff w:val="tab"/>
      <w:lvlText w:val="▪"/>
      <w:lvlJc w:val="left"/>
      <w:pPr>
        <w:tabs>
          <w:tab w:val="num" w:pos="2880"/>
          <w:tab w:val="clear" w:pos="0"/>
        </w:tabs>
        <w:ind w:left="2880" w:hanging="360"/>
      </w:pPr>
      <w:rPr>
        <w:position w:val="0"/>
        <w:sz w:val="24"/>
        <w:szCs w:val="24"/>
        <w:lang w:val="en-US"/>
      </w:rPr>
    </w:lvl>
    <w:lvl w:ilvl="3">
      <w:start w:val="1"/>
      <w:numFmt w:val="bullet"/>
      <w:suff w:val="tab"/>
      <w:lvlText w:val="•"/>
      <w:lvlJc w:val="left"/>
      <w:pPr>
        <w:tabs>
          <w:tab w:val="num" w:pos="3600"/>
          <w:tab w:val="clear" w:pos="0"/>
        </w:tabs>
        <w:ind w:left="3600" w:hanging="360"/>
      </w:pPr>
      <w:rPr>
        <w:position w:val="0"/>
        <w:sz w:val="24"/>
        <w:szCs w:val="24"/>
        <w:lang w:val="en-US"/>
      </w:rPr>
    </w:lvl>
    <w:lvl w:ilvl="4">
      <w:start w:val="1"/>
      <w:numFmt w:val="bullet"/>
      <w:suff w:val="tab"/>
      <w:lvlText w:val="o"/>
      <w:lvlJc w:val="left"/>
      <w:pPr>
        <w:tabs>
          <w:tab w:val="num" w:pos="4320"/>
          <w:tab w:val="clear" w:pos="0"/>
        </w:tabs>
        <w:ind w:left="4320" w:hanging="360"/>
      </w:pPr>
      <w:rPr>
        <w:position w:val="0"/>
        <w:sz w:val="24"/>
        <w:szCs w:val="24"/>
        <w:lang w:val="en-US"/>
      </w:rPr>
    </w:lvl>
    <w:lvl w:ilvl="5">
      <w:start w:val="1"/>
      <w:numFmt w:val="bullet"/>
      <w:suff w:val="tab"/>
      <w:lvlText w:val="▪"/>
      <w:lvlJc w:val="left"/>
      <w:pPr>
        <w:tabs>
          <w:tab w:val="num" w:pos="5040"/>
          <w:tab w:val="clear" w:pos="0"/>
        </w:tabs>
        <w:ind w:left="5040" w:hanging="360"/>
      </w:pPr>
      <w:rPr>
        <w:position w:val="0"/>
        <w:sz w:val="24"/>
        <w:szCs w:val="24"/>
        <w:lang w:val="en-US"/>
      </w:rPr>
    </w:lvl>
    <w:lvl w:ilvl="6">
      <w:start w:val="1"/>
      <w:numFmt w:val="bullet"/>
      <w:suff w:val="tab"/>
      <w:lvlText w:val="•"/>
      <w:lvlJc w:val="left"/>
      <w:pPr>
        <w:tabs>
          <w:tab w:val="num" w:pos="5760"/>
          <w:tab w:val="clear" w:pos="0"/>
        </w:tabs>
        <w:ind w:left="5760" w:hanging="360"/>
      </w:pPr>
      <w:rPr>
        <w:position w:val="0"/>
        <w:sz w:val="24"/>
        <w:szCs w:val="24"/>
        <w:lang w:val="en-US"/>
      </w:rPr>
    </w:lvl>
    <w:lvl w:ilvl="7">
      <w:start w:val="1"/>
      <w:numFmt w:val="bullet"/>
      <w:suff w:val="tab"/>
      <w:lvlText w:val="o"/>
      <w:lvlJc w:val="left"/>
      <w:pPr>
        <w:tabs>
          <w:tab w:val="num" w:pos="6480"/>
          <w:tab w:val="clear" w:pos="0"/>
        </w:tabs>
        <w:ind w:left="6480" w:hanging="360"/>
      </w:pPr>
      <w:rPr>
        <w:position w:val="0"/>
        <w:sz w:val="24"/>
        <w:szCs w:val="24"/>
        <w:lang w:val="en-US"/>
      </w:rPr>
    </w:lvl>
    <w:lvl w:ilvl="8">
      <w:start w:val="1"/>
      <w:numFmt w:val="bullet"/>
      <w:suff w:val="tab"/>
      <w:lvlText w:val="▪"/>
      <w:lvlJc w:val="left"/>
      <w:pPr>
        <w:tabs>
          <w:tab w:val="num" w:pos="7200"/>
          <w:tab w:val="clear" w:pos="0"/>
        </w:tabs>
        <w:ind w:left="7200" w:hanging="360"/>
      </w:pPr>
      <w:rPr>
        <w:position w:val="0"/>
        <w:sz w:val="24"/>
        <w:szCs w:val="24"/>
        <w:lang w:val="en-US"/>
      </w:rPr>
    </w:lvl>
  </w:abstractNum>
  <w:abstractNum w:abstractNumId="2">
    <w:multiLevelType w:val="multilevel"/>
    <w:lvl w:ilvl="0">
      <w:start w:val="1"/>
      <w:numFmt w:val="bullet"/>
      <w:suff w:val="tab"/>
      <w:lvlText w:val="•"/>
      <w:lvlJc w:val="left"/>
      <w:pPr>
        <w:tabs>
          <w:tab w:val="num" w:pos="1440"/>
          <w:tab w:val="clear" w:pos="0"/>
        </w:tabs>
        <w:ind w:left="1440" w:hanging="360"/>
      </w:pPr>
      <w:rPr>
        <w:position w:val="0"/>
        <w:sz w:val="24"/>
        <w:szCs w:val="24"/>
        <w:lang w:val="en-US"/>
      </w:rPr>
    </w:lvl>
    <w:lvl w:ilvl="1">
      <w:start w:val="1"/>
      <w:numFmt w:val="bullet"/>
      <w:suff w:val="tab"/>
      <w:lvlText w:val="o"/>
      <w:lvlJc w:val="left"/>
      <w:pPr>
        <w:tabs>
          <w:tab w:val="num" w:pos="2160"/>
          <w:tab w:val="clear" w:pos="0"/>
        </w:tabs>
        <w:ind w:left="2160" w:hanging="360"/>
      </w:pPr>
      <w:rPr>
        <w:position w:val="0"/>
        <w:sz w:val="24"/>
        <w:szCs w:val="24"/>
        <w:lang w:val="en-US"/>
      </w:rPr>
    </w:lvl>
    <w:lvl w:ilvl="2">
      <w:start w:val="1"/>
      <w:numFmt w:val="bullet"/>
      <w:suff w:val="tab"/>
      <w:lvlText w:val="▪"/>
      <w:lvlJc w:val="left"/>
      <w:pPr>
        <w:tabs>
          <w:tab w:val="num" w:pos="2880"/>
          <w:tab w:val="clear" w:pos="0"/>
        </w:tabs>
        <w:ind w:left="2880" w:hanging="360"/>
      </w:pPr>
      <w:rPr>
        <w:position w:val="0"/>
        <w:sz w:val="24"/>
        <w:szCs w:val="24"/>
        <w:lang w:val="en-US"/>
      </w:rPr>
    </w:lvl>
    <w:lvl w:ilvl="3">
      <w:start w:val="1"/>
      <w:numFmt w:val="bullet"/>
      <w:suff w:val="tab"/>
      <w:lvlText w:val="•"/>
      <w:lvlJc w:val="left"/>
      <w:pPr>
        <w:tabs>
          <w:tab w:val="num" w:pos="3600"/>
          <w:tab w:val="clear" w:pos="0"/>
        </w:tabs>
        <w:ind w:left="3600" w:hanging="360"/>
      </w:pPr>
      <w:rPr>
        <w:position w:val="0"/>
        <w:sz w:val="24"/>
        <w:szCs w:val="24"/>
        <w:lang w:val="en-US"/>
      </w:rPr>
    </w:lvl>
    <w:lvl w:ilvl="4">
      <w:start w:val="1"/>
      <w:numFmt w:val="bullet"/>
      <w:suff w:val="tab"/>
      <w:lvlText w:val="o"/>
      <w:lvlJc w:val="left"/>
      <w:pPr>
        <w:tabs>
          <w:tab w:val="num" w:pos="4320"/>
          <w:tab w:val="clear" w:pos="0"/>
        </w:tabs>
        <w:ind w:left="4320" w:hanging="360"/>
      </w:pPr>
      <w:rPr>
        <w:position w:val="0"/>
        <w:sz w:val="24"/>
        <w:szCs w:val="24"/>
        <w:lang w:val="en-US"/>
      </w:rPr>
    </w:lvl>
    <w:lvl w:ilvl="5">
      <w:start w:val="1"/>
      <w:numFmt w:val="bullet"/>
      <w:suff w:val="tab"/>
      <w:lvlText w:val="▪"/>
      <w:lvlJc w:val="left"/>
      <w:pPr>
        <w:tabs>
          <w:tab w:val="num" w:pos="5040"/>
          <w:tab w:val="clear" w:pos="0"/>
        </w:tabs>
        <w:ind w:left="5040" w:hanging="360"/>
      </w:pPr>
      <w:rPr>
        <w:position w:val="0"/>
        <w:sz w:val="24"/>
        <w:szCs w:val="24"/>
        <w:lang w:val="en-US"/>
      </w:rPr>
    </w:lvl>
    <w:lvl w:ilvl="6">
      <w:start w:val="1"/>
      <w:numFmt w:val="bullet"/>
      <w:suff w:val="tab"/>
      <w:lvlText w:val="•"/>
      <w:lvlJc w:val="left"/>
      <w:pPr>
        <w:tabs>
          <w:tab w:val="num" w:pos="5760"/>
          <w:tab w:val="clear" w:pos="0"/>
        </w:tabs>
        <w:ind w:left="5760" w:hanging="360"/>
      </w:pPr>
      <w:rPr>
        <w:position w:val="0"/>
        <w:sz w:val="24"/>
        <w:szCs w:val="24"/>
        <w:lang w:val="en-US"/>
      </w:rPr>
    </w:lvl>
    <w:lvl w:ilvl="7">
      <w:start w:val="1"/>
      <w:numFmt w:val="bullet"/>
      <w:suff w:val="tab"/>
      <w:lvlText w:val="o"/>
      <w:lvlJc w:val="left"/>
      <w:pPr>
        <w:tabs>
          <w:tab w:val="num" w:pos="6480"/>
          <w:tab w:val="clear" w:pos="0"/>
        </w:tabs>
        <w:ind w:left="6480" w:hanging="360"/>
      </w:pPr>
      <w:rPr>
        <w:position w:val="0"/>
        <w:sz w:val="24"/>
        <w:szCs w:val="24"/>
        <w:lang w:val="en-US"/>
      </w:rPr>
    </w:lvl>
    <w:lvl w:ilvl="8">
      <w:start w:val="1"/>
      <w:numFmt w:val="bullet"/>
      <w:suff w:val="tab"/>
      <w:lvlText w:val="▪"/>
      <w:lvlJc w:val="left"/>
      <w:pPr>
        <w:tabs>
          <w:tab w:val="num" w:pos="7200"/>
          <w:tab w:val="clear" w:pos="0"/>
        </w:tabs>
        <w:ind w:left="7200" w:hanging="360"/>
      </w:pPr>
      <w:rPr>
        <w:position w:val="0"/>
        <w:sz w:val="24"/>
        <w:szCs w:val="24"/>
        <w:lang w:val="en-US"/>
      </w:rPr>
    </w:lvl>
  </w:abstractNum>
  <w:abstractNum w:abstractNumId="3">
    <w:multiLevelType w:val="multilevel"/>
    <w:styleLink w:val="Imported Style 2"/>
    <w:lvl w:ilvl="0">
      <w:start w:val="0"/>
      <w:numFmt w:val="bullet"/>
      <w:suff w:val="tab"/>
      <w:lvlText w:val="•"/>
      <w:lvlJc w:val="left"/>
      <w:pPr>
        <w:tabs>
          <w:tab w:val="num" w:pos="1440"/>
          <w:tab w:val="clear" w:pos="0"/>
        </w:tabs>
        <w:ind w:left="1440" w:hanging="360"/>
      </w:pPr>
      <w:rPr>
        <w:position w:val="0"/>
        <w:sz w:val="22"/>
        <w:szCs w:val="22"/>
        <w:lang w:val="en-US"/>
      </w:rPr>
    </w:lvl>
    <w:lvl w:ilvl="1">
      <w:start w:val="1"/>
      <w:numFmt w:val="bullet"/>
      <w:suff w:val="tab"/>
      <w:lvlText w:val="o"/>
      <w:lvlJc w:val="left"/>
      <w:pPr>
        <w:tabs>
          <w:tab w:val="num" w:pos="2160"/>
          <w:tab w:val="clear" w:pos="0"/>
        </w:tabs>
        <w:ind w:left="2160" w:hanging="360"/>
      </w:pPr>
      <w:rPr>
        <w:position w:val="0"/>
        <w:sz w:val="24"/>
        <w:szCs w:val="24"/>
        <w:lang w:val="en-US"/>
      </w:rPr>
    </w:lvl>
    <w:lvl w:ilvl="2">
      <w:start w:val="1"/>
      <w:numFmt w:val="bullet"/>
      <w:suff w:val="tab"/>
      <w:lvlText w:val="▪"/>
      <w:lvlJc w:val="left"/>
      <w:pPr>
        <w:tabs>
          <w:tab w:val="num" w:pos="2880"/>
          <w:tab w:val="clear" w:pos="0"/>
        </w:tabs>
        <w:ind w:left="2880" w:hanging="360"/>
      </w:pPr>
      <w:rPr>
        <w:position w:val="0"/>
        <w:sz w:val="24"/>
        <w:szCs w:val="24"/>
        <w:lang w:val="en-US"/>
      </w:rPr>
    </w:lvl>
    <w:lvl w:ilvl="3">
      <w:start w:val="1"/>
      <w:numFmt w:val="bullet"/>
      <w:suff w:val="tab"/>
      <w:lvlText w:val="•"/>
      <w:lvlJc w:val="left"/>
      <w:pPr>
        <w:tabs>
          <w:tab w:val="num" w:pos="3600"/>
          <w:tab w:val="clear" w:pos="0"/>
        </w:tabs>
        <w:ind w:left="3600" w:hanging="360"/>
      </w:pPr>
      <w:rPr>
        <w:position w:val="0"/>
        <w:sz w:val="24"/>
        <w:szCs w:val="24"/>
        <w:lang w:val="en-US"/>
      </w:rPr>
    </w:lvl>
    <w:lvl w:ilvl="4">
      <w:start w:val="1"/>
      <w:numFmt w:val="bullet"/>
      <w:suff w:val="tab"/>
      <w:lvlText w:val="o"/>
      <w:lvlJc w:val="left"/>
      <w:pPr>
        <w:tabs>
          <w:tab w:val="num" w:pos="4320"/>
          <w:tab w:val="clear" w:pos="0"/>
        </w:tabs>
        <w:ind w:left="4320" w:hanging="360"/>
      </w:pPr>
      <w:rPr>
        <w:position w:val="0"/>
        <w:sz w:val="24"/>
        <w:szCs w:val="24"/>
        <w:lang w:val="en-US"/>
      </w:rPr>
    </w:lvl>
    <w:lvl w:ilvl="5">
      <w:start w:val="1"/>
      <w:numFmt w:val="bullet"/>
      <w:suff w:val="tab"/>
      <w:lvlText w:val="▪"/>
      <w:lvlJc w:val="left"/>
      <w:pPr>
        <w:tabs>
          <w:tab w:val="num" w:pos="5040"/>
          <w:tab w:val="clear" w:pos="0"/>
        </w:tabs>
        <w:ind w:left="5040" w:hanging="360"/>
      </w:pPr>
      <w:rPr>
        <w:position w:val="0"/>
        <w:sz w:val="24"/>
        <w:szCs w:val="24"/>
        <w:lang w:val="en-US"/>
      </w:rPr>
    </w:lvl>
    <w:lvl w:ilvl="6">
      <w:start w:val="1"/>
      <w:numFmt w:val="bullet"/>
      <w:suff w:val="tab"/>
      <w:lvlText w:val="•"/>
      <w:lvlJc w:val="left"/>
      <w:pPr>
        <w:tabs>
          <w:tab w:val="num" w:pos="5760"/>
          <w:tab w:val="clear" w:pos="0"/>
        </w:tabs>
        <w:ind w:left="5760" w:hanging="360"/>
      </w:pPr>
      <w:rPr>
        <w:position w:val="0"/>
        <w:sz w:val="24"/>
        <w:szCs w:val="24"/>
        <w:lang w:val="en-US"/>
      </w:rPr>
    </w:lvl>
    <w:lvl w:ilvl="7">
      <w:start w:val="1"/>
      <w:numFmt w:val="bullet"/>
      <w:suff w:val="tab"/>
      <w:lvlText w:val="o"/>
      <w:lvlJc w:val="left"/>
      <w:pPr>
        <w:tabs>
          <w:tab w:val="num" w:pos="6480"/>
          <w:tab w:val="clear" w:pos="0"/>
        </w:tabs>
        <w:ind w:left="6480" w:hanging="360"/>
      </w:pPr>
      <w:rPr>
        <w:position w:val="0"/>
        <w:sz w:val="24"/>
        <w:szCs w:val="24"/>
        <w:lang w:val="en-US"/>
      </w:rPr>
    </w:lvl>
    <w:lvl w:ilvl="8">
      <w:start w:val="1"/>
      <w:numFmt w:val="bullet"/>
      <w:suff w:val="tab"/>
      <w:lvlText w:val="▪"/>
      <w:lvlJc w:val="left"/>
      <w:pPr>
        <w:tabs>
          <w:tab w:val="num" w:pos="7200"/>
          <w:tab w:val="clear" w:pos="0"/>
        </w:tabs>
        <w:ind w:left="7200" w:hanging="360"/>
      </w:pPr>
      <w:rPr>
        <w:position w:val="0"/>
        <w:sz w:val="24"/>
        <w:szCs w:val="24"/>
        <w:lang w:val="en-US"/>
      </w:rPr>
    </w:lvl>
  </w:abstractNum>
  <w:abstractNum w:abstractNumId="4">
    <w:multiLevelType w:val="multilevel"/>
    <w:lvl w:ilvl="0">
      <w:start w:val="1"/>
      <w:numFmt w:val="bullet"/>
      <w:suff w:val="tab"/>
      <w:lvlText w:val="•"/>
      <w:lvlJc w:val="left"/>
      <w:pPr>
        <w:tabs>
          <w:tab w:val="num" w:pos="1440"/>
          <w:tab w:val="clear" w:pos="0"/>
        </w:tabs>
        <w:ind w:left="1440" w:hanging="360"/>
      </w:pPr>
      <w:rPr>
        <w:position w:val="0"/>
        <w:sz w:val="24"/>
        <w:szCs w:val="24"/>
        <w:lang w:val="en-US"/>
      </w:rPr>
    </w:lvl>
    <w:lvl w:ilvl="1">
      <w:start w:val="1"/>
      <w:numFmt w:val="bullet"/>
      <w:suff w:val="tab"/>
      <w:lvlText w:val="o"/>
      <w:lvlJc w:val="left"/>
      <w:pPr>
        <w:tabs>
          <w:tab w:val="num" w:pos="2160"/>
          <w:tab w:val="clear" w:pos="0"/>
        </w:tabs>
        <w:ind w:left="2160" w:hanging="360"/>
      </w:pPr>
      <w:rPr>
        <w:position w:val="0"/>
        <w:sz w:val="24"/>
        <w:szCs w:val="24"/>
        <w:lang w:val="en-US"/>
      </w:rPr>
    </w:lvl>
    <w:lvl w:ilvl="2">
      <w:start w:val="1"/>
      <w:numFmt w:val="bullet"/>
      <w:suff w:val="tab"/>
      <w:lvlText w:val="▪"/>
      <w:lvlJc w:val="left"/>
      <w:pPr>
        <w:tabs>
          <w:tab w:val="num" w:pos="2880"/>
          <w:tab w:val="clear" w:pos="0"/>
        </w:tabs>
        <w:ind w:left="2880" w:hanging="360"/>
      </w:pPr>
      <w:rPr>
        <w:position w:val="0"/>
        <w:sz w:val="24"/>
        <w:szCs w:val="24"/>
        <w:lang w:val="en-US"/>
      </w:rPr>
    </w:lvl>
    <w:lvl w:ilvl="3">
      <w:start w:val="1"/>
      <w:numFmt w:val="bullet"/>
      <w:suff w:val="tab"/>
      <w:lvlText w:val="•"/>
      <w:lvlJc w:val="left"/>
      <w:pPr>
        <w:tabs>
          <w:tab w:val="num" w:pos="3600"/>
          <w:tab w:val="clear" w:pos="0"/>
        </w:tabs>
        <w:ind w:left="3600" w:hanging="360"/>
      </w:pPr>
      <w:rPr>
        <w:position w:val="0"/>
        <w:sz w:val="24"/>
        <w:szCs w:val="24"/>
        <w:lang w:val="en-US"/>
      </w:rPr>
    </w:lvl>
    <w:lvl w:ilvl="4">
      <w:start w:val="1"/>
      <w:numFmt w:val="bullet"/>
      <w:suff w:val="tab"/>
      <w:lvlText w:val="o"/>
      <w:lvlJc w:val="left"/>
      <w:pPr>
        <w:tabs>
          <w:tab w:val="num" w:pos="4320"/>
          <w:tab w:val="clear" w:pos="0"/>
        </w:tabs>
        <w:ind w:left="4320" w:hanging="360"/>
      </w:pPr>
      <w:rPr>
        <w:position w:val="0"/>
        <w:sz w:val="24"/>
        <w:szCs w:val="24"/>
        <w:lang w:val="en-US"/>
      </w:rPr>
    </w:lvl>
    <w:lvl w:ilvl="5">
      <w:start w:val="1"/>
      <w:numFmt w:val="bullet"/>
      <w:suff w:val="tab"/>
      <w:lvlText w:val="▪"/>
      <w:lvlJc w:val="left"/>
      <w:pPr>
        <w:tabs>
          <w:tab w:val="num" w:pos="5040"/>
          <w:tab w:val="clear" w:pos="0"/>
        </w:tabs>
        <w:ind w:left="5040" w:hanging="360"/>
      </w:pPr>
      <w:rPr>
        <w:position w:val="0"/>
        <w:sz w:val="24"/>
        <w:szCs w:val="24"/>
        <w:lang w:val="en-US"/>
      </w:rPr>
    </w:lvl>
    <w:lvl w:ilvl="6">
      <w:start w:val="1"/>
      <w:numFmt w:val="bullet"/>
      <w:suff w:val="tab"/>
      <w:lvlText w:val="•"/>
      <w:lvlJc w:val="left"/>
      <w:pPr>
        <w:tabs>
          <w:tab w:val="num" w:pos="5760"/>
          <w:tab w:val="clear" w:pos="0"/>
        </w:tabs>
        <w:ind w:left="5760" w:hanging="360"/>
      </w:pPr>
      <w:rPr>
        <w:position w:val="0"/>
        <w:sz w:val="24"/>
        <w:szCs w:val="24"/>
        <w:lang w:val="en-US"/>
      </w:rPr>
    </w:lvl>
    <w:lvl w:ilvl="7">
      <w:start w:val="1"/>
      <w:numFmt w:val="bullet"/>
      <w:suff w:val="tab"/>
      <w:lvlText w:val="o"/>
      <w:lvlJc w:val="left"/>
      <w:pPr>
        <w:tabs>
          <w:tab w:val="num" w:pos="6480"/>
          <w:tab w:val="clear" w:pos="0"/>
        </w:tabs>
        <w:ind w:left="6480" w:hanging="360"/>
      </w:pPr>
      <w:rPr>
        <w:position w:val="0"/>
        <w:sz w:val="24"/>
        <w:szCs w:val="24"/>
        <w:lang w:val="en-US"/>
      </w:rPr>
    </w:lvl>
    <w:lvl w:ilvl="8">
      <w:start w:val="1"/>
      <w:numFmt w:val="bullet"/>
      <w:suff w:val="tab"/>
      <w:lvlText w:val="▪"/>
      <w:lvlJc w:val="left"/>
      <w:pPr>
        <w:tabs>
          <w:tab w:val="num" w:pos="7200"/>
          <w:tab w:val="clear" w:pos="0"/>
        </w:tabs>
        <w:ind w:left="7200" w:hanging="360"/>
      </w:pPr>
      <w:rPr>
        <w:position w:val="0"/>
        <w:sz w:val="24"/>
        <w:szCs w:val="24"/>
        <w:lang w:val="en-US"/>
      </w:rPr>
    </w:lvl>
  </w:abstractNum>
  <w:abstractNum w:abstractNumId="5">
    <w:multiLevelType w:val="multilevel"/>
    <w:styleLink w:val="Imported Style 3"/>
    <w:lvl w:ilvl="0">
      <w:start w:val="0"/>
      <w:numFmt w:val="bullet"/>
      <w:suff w:val="tab"/>
      <w:lvlText w:val="•"/>
      <w:lvlJc w:val="left"/>
      <w:pPr>
        <w:tabs>
          <w:tab w:val="num" w:pos="1440"/>
          <w:tab w:val="clear" w:pos="0"/>
        </w:tabs>
        <w:ind w:left="1440" w:hanging="360"/>
      </w:pPr>
      <w:rPr>
        <w:position w:val="0"/>
        <w:sz w:val="22"/>
        <w:szCs w:val="22"/>
        <w:lang w:val="en-US"/>
      </w:rPr>
    </w:lvl>
    <w:lvl w:ilvl="1">
      <w:start w:val="1"/>
      <w:numFmt w:val="bullet"/>
      <w:suff w:val="tab"/>
      <w:lvlText w:val="o"/>
      <w:lvlJc w:val="left"/>
      <w:pPr>
        <w:tabs>
          <w:tab w:val="num" w:pos="2160"/>
          <w:tab w:val="clear" w:pos="0"/>
        </w:tabs>
        <w:ind w:left="2160" w:hanging="360"/>
      </w:pPr>
      <w:rPr>
        <w:position w:val="0"/>
        <w:sz w:val="24"/>
        <w:szCs w:val="24"/>
        <w:lang w:val="en-US"/>
      </w:rPr>
    </w:lvl>
    <w:lvl w:ilvl="2">
      <w:start w:val="1"/>
      <w:numFmt w:val="bullet"/>
      <w:suff w:val="tab"/>
      <w:lvlText w:val="▪"/>
      <w:lvlJc w:val="left"/>
      <w:pPr>
        <w:tabs>
          <w:tab w:val="num" w:pos="2880"/>
          <w:tab w:val="clear" w:pos="0"/>
        </w:tabs>
        <w:ind w:left="2880" w:hanging="360"/>
      </w:pPr>
      <w:rPr>
        <w:position w:val="0"/>
        <w:sz w:val="24"/>
        <w:szCs w:val="24"/>
        <w:lang w:val="en-US"/>
      </w:rPr>
    </w:lvl>
    <w:lvl w:ilvl="3">
      <w:start w:val="1"/>
      <w:numFmt w:val="bullet"/>
      <w:suff w:val="tab"/>
      <w:lvlText w:val="•"/>
      <w:lvlJc w:val="left"/>
      <w:pPr>
        <w:tabs>
          <w:tab w:val="num" w:pos="3600"/>
          <w:tab w:val="clear" w:pos="0"/>
        </w:tabs>
        <w:ind w:left="3600" w:hanging="360"/>
      </w:pPr>
      <w:rPr>
        <w:position w:val="0"/>
        <w:sz w:val="24"/>
        <w:szCs w:val="24"/>
        <w:lang w:val="en-US"/>
      </w:rPr>
    </w:lvl>
    <w:lvl w:ilvl="4">
      <w:start w:val="1"/>
      <w:numFmt w:val="bullet"/>
      <w:suff w:val="tab"/>
      <w:lvlText w:val="o"/>
      <w:lvlJc w:val="left"/>
      <w:pPr>
        <w:tabs>
          <w:tab w:val="num" w:pos="4320"/>
          <w:tab w:val="clear" w:pos="0"/>
        </w:tabs>
        <w:ind w:left="4320" w:hanging="360"/>
      </w:pPr>
      <w:rPr>
        <w:position w:val="0"/>
        <w:sz w:val="24"/>
        <w:szCs w:val="24"/>
        <w:lang w:val="en-US"/>
      </w:rPr>
    </w:lvl>
    <w:lvl w:ilvl="5">
      <w:start w:val="1"/>
      <w:numFmt w:val="bullet"/>
      <w:suff w:val="tab"/>
      <w:lvlText w:val="▪"/>
      <w:lvlJc w:val="left"/>
      <w:pPr>
        <w:tabs>
          <w:tab w:val="num" w:pos="5040"/>
          <w:tab w:val="clear" w:pos="0"/>
        </w:tabs>
        <w:ind w:left="5040" w:hanging="360"/>
      </w:pPr>
      <w:rPr>
        <w:position w:val="0"/>
        <w:sz w:val="24"/>
        <w:szCs w:val="24"/>
        <w:lang w:val="en-US"/>
      </w:rPr>
    </w:lvl>
    <w:lvl w:ilvl="6">
      <w:start w:val="1"/>
      <w:numFmt w:val="bullet"/>
      <w:suff w:val="tab"/>
      <w:lvlText w:val="•"/>
      <w:lvlJc w:val="left"/>
      <w:pPr>
        <w:tabs>
          <w:tab w:val="num" w:pos="5760"/>
          <w:tab w:val="clear" w:pos="0"/>
        </w:tabs>
        <w:ind w:left="5760" w:hanging="360"/>
      </w:pPr>
      <w:rPr>
        <w:position w:val="0"/>
        <w:sz w:val="24"/>
        <w:szCs w:val="24"/>
        <w:lang w:val="en-US"/>
      </w:rPr>
    </w:lvl>
    <w:lvl w:ilvl="7">
      <w:start w:val="1"/>
      <w:numFmt w:val="bullet"/>
      <w:suff w:val="tab"/>
      <w:lvlText w:val="o"/>
      <w:lvlJc w:val="left"/>
      <w:pPr>
        <w:tabs>
          <w:tab w:val="num" w:pos="6480"/>
          <w:tab w:val="clear" w:pos="0"/>
        </w:tabs>
        <w:ind w:left="6480" w:hanging="360"/>
      </w:pPr>
      <w:rPr>
        <w:position w:val="0"/>
        <w:sz w:val="24"/>
        <w:szCs w:val="24"/>
        <w:lang w:val="en-US"/>
      </w:rPr>
    </w:lvl>
    <w:lvl w:ilvl="8">
      <w:start w:val="1"/>
      <w:numFmt w:val="bullet"/>
      <w:suff w:val="tab"/>
      <w:lvlText w:val="▪"/>
      <w:lvlJc w:val="left"/>
      <w:pPr>
        <w:tabs>
          <w:tab w:val="num" w:pos="7200"/>
          <w:tab w:val="clear" w:pos="0"/>
        </w:tabs>
        <w:ind w:left="7200" w:hanging="360"/>
      </w:pPr>
      <w:rPr>
        <w:position w:val="0"/>
        <w:sz w:val="24"/>
        <w:szCs w:val="24"/>
        <w:lang w:val="en-US"/>
      </w:rPr>
    </w:lvl>
  </w:abstractNum>
  <w:abstractNum w:abstractNumId="6">
    <w:multiLevelType w:val="multilevel"/>
    <w:lvl w:ilvl="0">
      <w:start w:val="1"/>
      <w:numFmt w:val="bullet"/>
      <w:suff w:val="tab"/>
      <w:lvlText w:val="•"/>
      <w:lvlJc w:val="left"/>
      <w:pPr>
        <w:tabs>
          <w:tab w:val="num" w:pos="1440"/>
          <w:tab w:val="clear" w:pos="0"/>
        </w:tabs>
        <w:ind w:left="1440" w:hanging="360"/>
      </w:pPr>
      <w:rPr>
        <w:position w:val="0"/>
        <w:sz w:val="24"/>
        <w:szCs w:val="24"/>
        <w:lang w:val="en-US"/>
      </w:rPr>
    </w:lvl>
    <w:lvl w:ilvl="1">
      <w:start w:val="1"/>
      <w:numFmt w:val="bullet"/>
      <w:suff w:val="tab"/>
      <w:lvlText w:val="o"/>
      <w:lvlJc w:val="left"/>
      <w:pPr>
        <w:tabs>
          <w:tab w:val="num" w:pos="2160"/>
          <w:tab w:val="clear" w:pos="0"/>
        </w:tabs>
        <w:ind w:left="2160" w:hanging="360"/>
      </w:pPr>
      <w:rPr>
        <w:position w:val="0"/>
        <w:sz w:val="24"/>
        <w:szCs w:val="24"/>
        <w:lang w:val="en-US"/>
      </w:rPr>
    </w:lvl>
    <w:lvl w:ilvl="2">
      <w:start w:val="1"/>
      <w:numFmt w:val="bullet"/>
      <w:suff w:val="tab"/>
      <w:lvlText w:val="▪"/>
      <w:lvlJc w:val="left"/>
      <w:pPr>
        <w:tabs>
          <w:tab w:val="num" w:pos="2880"/>
          <w:tab w:val="clear" w:pos="0"/>
        </w:tabs>
        <w:ind w:left="2880" w:hanging="360"/>
      </w:pPr>
      <w:rPr>
        <w:position w:val="0"/>
        <w:sz w:val="24"/>
        <w:szCs w:val="24"/>
        <w:lang w:val="en-US"/>
      </w:rPr>
    </w:lvl>
    <w:lvl w:ilvl="3">
      <w:start w:val="1"/>
      <w:numFmt w:val="bullet"/>
      <w:suff w:val="tab"/>
      <w:lvlText w:val="•"/>
      <w:lvlJc w:val="left"/>
      <w:pPr>
        <w:tabs>
          <w:tab w:val="num" w:pos="3600"/>
          <w:tab w:val="clear" w:pos="0"/>
        </w:tabs>
        <w:ind w:left="3600" w:hanging="360"/>
      </w:pPr>
      <w:rPr>
        <w:position w:val="0"/>
        <w:sz w:val="24"/>
        <w:szCs w:val="24"/>
        <w:lang w:val="en-US"/>
      </w:rPr>
    </w:lvl>
    <w:lvl w:ilvl="4">
      <w:start w:val="1"/>
      <w:numFmt w:val="bullet"/>
      <w:suff w:val="tab"/>
      <w:lvlText w:val="o"/>
      <w:lvlJc w:val="left"/>
      <w:pPr>
        <w:tabs>
          <w:tab w:val="num" w:pos="4320"/>
          <w:tab w:val="clear" w:pos="0"/>
        </w:tabs>
        <w:ind w:left="4320" w:hanging="360"/>
      </w:pPr>
      <w:rPr>
        <w:position w:val="0"/>
        <w:sz w:val="24"/>
        <w:szCs w:val="24"/>
        <w:lang w:val="en-US"/>
      </w:rPr>
    </w:lvl>
    <w:lvl w:ilvl="5">
      <w:start w:val="1"/>
      <w:numFmt w:val="bullet"/>
      <w:suff w:val="tab"/>
      <w:lvlText w:val="▪"/>
      <w:lvlJc w:val="left"/>
      <w:pPr>
        <w:tabs>
          <w:tab w:val="num" w:pos="5040"/>
          <w:tab w:val="clear" w:pos="0"/>
        </w:tabs>
        <w:ind w:left="5040" w:hanging="360"/>
      </w:pPr>
      <w:rPr>
        <w:position w:val="0"/>
        <w:sz w:val="24"/>
        <w:szCs w:val="24"/>
        <w:lang w:val="en-US"/>
      </w:rPr>
    </w:lvl>
    <w:lvl w:ilvl="6">
      <w:start w:val="1"/>
      <w:numFmt w:val="bullet"/>
      <w:suff w:val="tab"/>
      <w:lvlText w:val="•"/>
      <w:lvlJc w:val="left"/>
      <w:pPr>
        <w:tabs>
          <w:tab w:val="num" w:pos="5760"/>
          <w:tab w:val="clear" w:pos="0"/>
        </w:tabs>
        <w:ind w:left="5760" w:hanging="360"/>
      </w:pPr>
      <w:rPr>
        <w:position w:val="0"/>
        <w:sz w:val="24"/>
        <w:szCs w:val="24"/>
        <w:lang w:val="en-US"/>
      </w:rPr>
    </w:lvl>
    <w:lvl w:ilvl="7">
      <w:start w:val="1"/>
      <w:numFmt w:val="bullet"/>
      <w:suff w:val="tab"/>
      <w:lvlText w:val="o"/>
      <w:lvlJc w:val="left"/>
      <w:pPr>
        <w:tabs>
          <w:tab w:val="num" w:pos="6480"/>
          <w:tab w:val="clear" w:pos="0"/>
        </w:tabs>
        <w:ind w:left="6480" w:hanging="360"/>
      </w:pPr>
      <w:rPr>
        <w:position w:val="0"/>
        <w:sz w:val="24"/>
        <w:szCs w:val="24"/>
        <w:lang w:val="en-US"/>
      </w:rPr>
    </w:lvl>
    <w:lvl w:ilvl="8">
      <w:start w:val="1"/>
      <w:numFmt w:val="bullet"/>
      <w:suff w:val="tab"/>
      <w:lvlText w:val="▪"/>
      <w:lvlJc w:val="left"/>
      <w:pPr>
        <w:tabs>
          <w:tab w:val="num" w:pos="7200"/>
          <w:tab w:val="clear" w:pos="0"/>
        </w:tabs>
        <w:ind w:left="7200" w:hanging="360"/>
      </w:pPr>
      <w:rPr>
        <w:position w:val="0"/>
        <w:sz w:val="24"/>
        <w:szCs w:val="24"/>
        <w:lang w:val="en-US"/>
      </w:rPr>
    </w:lvl>
  </w:abstractNum>
  <w:abstractNum w:abstractNumId="7">
    <w:multiLevelType w:val="multilevel"/>
    <w:styleLink w:val="Imported Style 4"/>
    <w:lvl w:ilvl="0">
      <w:start w:val="0"/>
      <w:numFmt w:val="bullet"/>
      <w:suff w:val="tab"/>
      <w:lvlText w:val="•"/>
      <w:lvlJc w:val="left"/>
      <w:pPr>
        <w:tabs>
          <w:tab w:val="num" w:pos="1440"/>
          <w:tab w:val="clear" w:pos="0"/>
        </w:tabs>
        <w:ind w:left="1440" w:hanging="360"/>
      </w:pPr>
      <w:rPr>
        <w:position w:val="0"/>
        <w:sz w:val="22"/>
        <w:szCs w:val="22"/>
        <w:lang w:val="en-US"/>
      </w:rPr>
    </w:lvl>
    <w:lvl w:ilvl="1">
      <w:start w:val="1"/>
      <w:numFmt w:val="bullet"/>
      <w:suff w:val="tab"/>
      <w:lvlText w:val="o"/>
      <w:lvlJc w:val="left"/>
      <w:pPr>
        <w:tabs>
          <w:tab w:val="num" w:pos="2160"/>
          <w:tab w:val="clear" w:pos="0"/>
        </w:tabs>
        <w:ind w:left="2160" w:hanging="360"/>
      </w:pPr>
      <w:rPr>
        <w:position w:val="0"/>
        <w:sz w:val="24"/>
        <w:szCs w:val="24"/>
        <w:lang w:val="en-US"/>
      </w:rPr>
    </w:lvl>
    <w:lvl w:ilvl="2">
      <w:start w:val="1"/>
      <w:numFmt w:val="bullet"/>
      <w:suff w:val="tab"/>
      <w:lvlText w:val="▪"/>
      <w:lvlJc w:val="left"/>
      <w:pPr>
        <w:tabs>
          <w:tab w:val="num" w:pos="2880"/>
          <w:tab w:val="clear" w:pos="0"/>
        </w:tabs>
        <w:ind w:left="2880" w:hanging="360"/>
      </w:pPr>
      <w:rPr>
        <w:position w:val="0"/>
        <w:sz w:val="24"/>
        <w:szCs w:val="24"/>
        <w:lang w:val="en-US"/>
      </w:rPr>
    </w:lvl>
    <w:lvl w:ilvl="3">
      <w:start w:val="1"/>
      <w:numFmt w:val="bullet"/>
      <w:suff w:val="tab"/>
      <w:lvlText w:val="•"/>
      <w:lvlJc w:val="left"/>
      <w:pPr>
        <w:tabs>
          <w:tab w:val="num" w:pos="3600"/>
          <w:tab w:val="clear" w:pos="0"/>
        </w:tabs>
        <w:ind w:left="3600" w:hanging="360"/>
      </w:pPr>
      <w:rPr>
        <w:position w:val="0"/>
        <w:sz w:val="24"/>
        <w:szCs w:val="24"/>
        <w:lang w:val="en-US"/>
      </w:rPr>
    </w:lvl>
    <w:lvl w:ilvl="4">
      <w:start w:val="1"/>
      <w:numFmt w:val="bullet"/>
      <w:suff w:val="tab"/>
      <w:lvlText w:val="o"/>
      <w:lvlJc w:val="left"/>
      <w:pPr>
        <w:tabs>
          <w:tab w:val="num" w:pos="4320"/>
          <w:tab w:val="clear" w:pos="0"/>
        </w:tabs>
        <w:ind w:left="4320" w:hanging="360"/>
      </w:pPr>
      <w:rPr>
        <w:position w:val="0"/>
        <w:sz w:val="24"/>
        <w:szCs w:val="24"/>
        <w:lang w:val="en-US"/>
      </w:rPr>
    </w:lvl>
    <w:lvl w:ilvl="5">
      <w:start w:val="1"/>
      <w:numFmt w:val="bullet"/>
      <w:suff w:val="tab"/>
      <w:lvlText w:val="▪"/>
      <w:lvlJc w:val="left"/>
      <w:pPr>
        <w:tabs>
          <w:tab w:val="num" w:pos="5040"/>
          <w:tab w:val="clear" w:pos="0"/>
        </w:tabs>
        <w:ind w:left="5040" w:hanging="360"/>
      </w:pPr>
      <w:rPr>
        <w:position w:val="0"/>
        <w:sz w:val="24"/>
        <w:szCs w:val="24"/>
        <w:lang w:val="en-US"/>
      </w:rPr>
    </w:lvl>
    <w:lvl w:ilvl="6">
      <w:start w:val="1"/>
      <w:numFmt w:val="bullet"/>
      <w:suff w:val="tab"/>
      <w:lvlText w:val="•"/>
      <w:lvlJc w:val="left"/>
      <w:pPr>
        <w:tabs>
          <w:tab w:val="num" w:pos="5760"/>
          <w:tab w:val="clear" w:pos="0"/>
        </w:tabs>
        <w:ind w:left="5760" w:hanging="360"/>
      </w:pPr>
      <w:rPr>
        <w:position w:val="0"/>
        <w:sz w:val="24"/>
        <w:szCs w:val="24"/>
        <w:lang w:val="en-US"/>
      </w:rPr>
    </w:lvl>
    <w:lvl w:ilvl="7">
      <w:start w:val="1"/>
      <w:numFmt w:val="bullet"/>
      <w:suff w:val="tab"/>
      <w:lvlText w:val="o"/>
      <w:lvlJc w:val="left"/>
      <w:pPr>
        <w:tabs>
          <w:tab w:val="num" w:pos="6480"/>
          <w:tab w:val="clear" w:pos="0"/>
        </w:tabs>
        <w:ind w:left="6480" w:hanging="360"/>
      </w:pPr>
      <w:rPr>
        <w:position w:val="0"/>
        <w:sz w:val="24"/>
        <w:szCs w:val="24"/>
        <w:lang w:val="en-US"/>
      </w:rPr>
    </w:lvl>
    <w:lvl w:ilvl="8">
      <w:start w:val="1"/>
      <w:numFmt w:val="bullet"/>
      <w:suff w:val="tab"/>
      <w:lvlText w:val="▪"/>
      <w:lvlJc w:val="left"/>
      <w:pPr>
        <w:tabs>
          <w:tab w:val="num" w:pos="7200"/>
          <w:tab w:val="clear" w:pos="0"/>
        </w:tabs>
        <w:ind w:left="7200" w:hanging="360"/>
      </w:pPr>
      <w:rPr>
        <w:position w:val="0"/>
        <w:sz w:val="24"/>
        <w:szCs w:val="24"/>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List Paragraph">
    <w:name w:val="List Paragraph"/>
    <w:next w:val="List Paragraph"/>
    <w:pPr>
      <w:keepNext w:val="0"/>
      <w:keepLines w:val="0"/>
      <w:pageBreakBefore w:val="0"/>
      <w:widowControl w:val="1"/>
      <w:pBdr>
        <w:top w:val="nil"/>
        <w:left w:val="nil"/>
        <w:bottom w:val="nil"/>
        <w:right w:val="nil"/>
      </w:pBdr>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next w:val="Imported Style 1"/>
    <w:pPr>
      <w:numPr>
        <w:numId w:val="1"/>
      </w:numPr>
    </w:pPr>
  </w:style>
  <w:style w:type="numbering" w:styleId="Imported Style 2">
    <w:name w:val="Imported Style 2"/>
    <w:next w:val="Imported Style 2"/>
    <w:pPr>
      <w:numPr>
        <w:numId w:val="3"/>
      </w:numPr>
    </w:pPr>
  </w:style>
  <w:style w:type="numbering" w:styleId="Imported Style 3">
    <w:name w:val="Imported Style 3"/>
    <w:next w:val="Imported Style 3"/>
    <w:pPr>
      <w:numPr>
        <w:numId w:val="5"/>
      </w:numPr>
    </w:pPr>
  </w:style>
  <w:style w:type="numbering" w:styleId="Imported Style 4">
    <w:name w:val="Imported Style 4"/>
    <w:next w:val="Imported Style 4"/>
    <w:pPr>
      <w:numPr>
        <w:numId w:val="7"/>
      </w:numPr>
    </w:pPr>
  </w:style>
  <w:style w:type="paragraph" w:styleId="Bibliography">
    <w:name w:val="Bibliography"/>
    <w:next w:val="Body A"/>
    <w:pPr>
      <w:keepNext w:val="0"/>
      <w:keepLines w:val="0"/>
      <w:pageBreakBefore w:val="0"/>
      <w:widowControl w:val="1"/>
      <w:pBdr>
        <w:top w:val="nil"/>
        <w:left w:val="nil"/>
        <w:bottom w:val="nil"/>
        <w:right w:val="nil"/>
      </w:pBdr>
      <w:shd w:val="clear" w:color="auto" w:fill="auto"/>
      <w:suppressAutoHyphens w:val="0"/>
      <w:bidi w:val="0"/>
      <w:spacing w:before="0" w:after="0" w:line="480" w:lineRule="auto"/>
      <w:ind w:left="720" w:right="0" w:hanging="72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